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25" w:rsidRDefault="00B86725" w:rsidP="00B86725">
      <w:pPr>
        <w:spacing w:before="100" w:beforeAutospacing="1" w:after="100" w:afterAutospacing="1" w:line="240" w:lineRule="auto"/>
        <w:rPr>
          <w:rFonts w:ascii="Arial" w:eastAsia="Times New Roman" w:hAnsi="Arial" w:cs="Arial"/>
          <w:sz w:val="20"/>
          <w:szCs w:val="20"/>
        </w:rPr>
      </w:pPr>
      <w:hyperlink r:id="rId6" w:history="1">
        <w:r w:rsidRPr="007952FF">
          <w:rPr>
            <w:rStyle w:val="Hyperlink"/>
            <w:rFonts w:ascii="Arial" w:eastAsia="Times New Roman" w:hAnsi="Arial" w:cs="Arial"/>
            <w:sz w:val="20"/>
            <w:szCs w:val="20"/>
          </w:rPr>
          <w:t>www.turnitin.com</w:t>
        </w:r>
      </w:hyperlink>
      <w:r>
        <w:rPr>
          <w:rFonts w:ascii="Arial" w:eastAsia="Times New Roman" w:hAnsi="Arial" w:cs="Arial"/>
          <w:sz w:val="20"/>
          <w:szCs w:val="20"/>
        </w:rPr>
        <w:t xml:space="preserve"> </w:t>
      </w:r>
    </w:p>
    <w:p w:rsidR="00B86725" w:rsidRDefault="00B86725" w:rsidP="00B86725">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Once you create an account, this is the class id and the password for login to our class:</w:t>
      </w:r>
    </w:p>
    <w:p w:rsidR="00B86725" w:rsidRPr="00B86725" w:rsidRDefault="00B86725" w:rsidP="00B86725">
      <w:pPr>
        <w:spacing w:before="100" w:beforeAutospacing="1" w:after="100" w:afterAutospacing="1" w:line="240" w:lineRule="auto"/>
        <w:rPr>
          <w:rFonts w:ascii="Arial" w:eastAsia="Times New Roman" w:hAnsi="Arial" w:cs="Arial"/>
          <w:sz w:val="20"/>
          <w:szCs w:val="20"/>
        </w:rPr>
      </w:pPr>
      <w:r w:rsidRPr="00B86725">
        <w:rPr>
          <w:rFonts w:ascii="Arial" w:eastAsia="Times New Roman" w:hAnsi="Arial" w:cs="Arial"/>
          <w:sz w:val="20"/>
          <w:szCs w:val="20"/>
        </w:rPr>
        <w:t>8700277</w:t>
      </w:r>
    </w:p>
    <w:p w:rsidR="007671A3" w:rsidRDefault="00B86725">
      <w:pPr>
        <w:rPr>
          <w:rFonts w:ascii="Arial" w:hAnsi="Arial" w:cs="Arial"/>
          <w:sz w:val="20"/>
          <w:szCs w:val="20"/>
        </w:rPr>
      </w:pPr>
      <w:r>
        <w:rPr>
          <w:rFonts w:ascii="Arial" w:hAnsi="Arial" w:cs="Arial"/>
          <w:sz w:val="20"/>
          <w:szCs w:val="20"/>
        </w:rPr>
        <w:t>avid14</w:t>
      </w:r>
    </w:p>
    <w:p w:rsidR="00B86725" w:rsidRDefault="00B86725">
      <w:pPr>
        <w:rPr>
          <w:rFonts w:ascii="Arial" w:hAnsi="Arial" w:cs="Arial"/>
          <w:sz w:val="20"/>
          <w:szCs w:val="20"/>
        </w:rPr>
      </w:pPr>
      <w:r>
        <w:rPr>
          <w:rFonts w:ascii="Arial" w:hAnsi="Arial" w:cs="Arial"/>
          <w:sz w:val="20"/>
          <w:szCs w:val="20"/>
        </w:rPr>
        <w:t>Newspaper Account</w:t>
      </w:r>
    </w:p>
    <w:p w:rsidR="00B86725" w:rsidRDefault="00B86725" w:rsidP="00B86725">
      <w:pPr>
        <w:pStyle w:val="ListParagraph"/>
        <w:rPr>
          <w:b/>
          <w:bCs/>
          <w:sz w:val="28"/>
          <w:szCs w:val="28"/>
        </w:rPr>
      </w:pPr>
      <w:r>
        <w:rPr>
          <w:b/>
          <w:bCs/>
          <w:sz w:val="28"/>
          <w:szCs w:val="28"/>
        </w:rPr>
        <w:t xml:space="preserve">Go to </w:t>
      </w:r>
      <w:hyperlink r:id="rId7" w:history="1">
        <w:r>
          <w:rPr>
            <w:rStyle w:val="Hyperlink"/>
            <w:b/>
            <w:bCs/>
            <w:sz w:val="28"/>
            <w:szCs w:val="28"/>
          </w:rPr>
          <w:t>www.startribune.com/signup</w:t>
        </w:r>
      </w:hyperlink>
    </w:p>
    <w:p w:rsidR="00B86725" w:rsidRDefault="00B86725" w:rsidP="00B86725">
      <w:pPr>
        <w:pStyle w:val="ListParagraph"/>
        <w:numPr>
          <w:ilvl w:val="0"/>
          <w:numId w:val="2"/>
        </w:numPr>
        <w:rPr>
          <w:sz w:val="24"/>
          <w:szCs w:val="24"/>
        </w:rPr>
      </w:pPr>
      <w:r>
        <w:rPr>
          <w:sz w:val="24"/>
          <w:szCs w:val="24"/>
        </w:rPr>
        <w:t xml:space="preserve">Enter the last name and phone number associated with your Star Tribune Digital Subscription </w:t>
      </w:r>
    </w:p>
    <w:p w:rsidR="00B86725" w:rsidRDefault="00B86725" w:rsidP="00B86725">
      <w:pPr>
        <w:rPr>
          <w:b/>
          <w:bCs/>
          <w:i/>
          <w:iCs/>
          <w:sz w:val="24"/>
          <w:szCs w:val="24"/>
        </w:rPr>
      </w:pPr>
      <w:r>
        <w:rPr>
          <w:b/>
          <w:bCs/>
          <w:i/>
          <w:iCs/>
          <w:sz w:val="24"/>
          <w:szCs w:val="24"/>
        </w:rPr>
        <w:t>Please note:  It works best if you copy and paste the information below right into the fields on the form.</w:t>
      </w:r>
    </w:p>
    <w:p w:rsidR="00B86725" w:rsidRDefault="00B86725" w:rsidP="00B86725">
      <w:pPr>
        <w:rPr>
          <w:b/>
          <w:bCs/>
          <w:i/>
          <w:iCs/>
          <w:sz w:val="24"/>
          <w:szCs w:val="24"/>
        </w:rPr>
      </w:pPr>
    </w:p>
    <w:p w:rsidR="00B86725" w:rsidRDefault="00B86725" w:rsidP="00B86725">
      <w:pPr>
        <w:ind w:firstLine="720"/>
        <w:rPr>
          <w:sz w:val="24"/>
          <w:szCs w:val="24"/>
        </w:rPr>
      </w:pPr>
      <w:r>
        <w:rPr>
          <w:b/>
          <w:bCs/>
        </w:rPr>
        <w:t>Last name:</w:t>
      </w:r>
      <w:r>
        <w:t>   BLAINE HS</w:t>
      </w:r>
    </w:p>
    <w:p w:rsidR="00B86725" w:rsidRDefault="00B86725" w:rsidP="00B86725">
      <w:pPr>
        <w:ind w:left="720"/>
      </w:pPr>
      <w:r>
        <w:rPr>
          <w:b/>
          <w:bCs/>
        </w:rPr>
        <w:t>Phone number:</w:t>
      </w:r>
      <w:r>
        <w:t>   763-506-6505</w:t>
      </w:r>
    </w:p>
    <w:p w:rsidR="00B86725" w:rsidRDefault="00B86725" w:rsidP="00B86725">
      <w:pPr>
        <w:ind w:left="720"/>
      </w:pPr>
      <w:r>
        <w:rPr>
          <w:b/>
          <w:bCs/>
        </w:rPr>
        <w:t>Click “See my options”</w:t>
      </w:r>
    </w:p>
    <w:p w:rsidR="00B86725" w:rsidRDefault="00B86725" w:rsidP="00B86725">
      <w:pPr>
        <w:ind w:left="720"/>
      </w:pPr>
      <w:r>
        <w:rPr>
          <w:noProof/>
        </w:rPr>
        <w:lastRenderedPageBreak/>
        <w:drawing>
          <wp:anchor distT="0" distB="0" distL="114300" distR="114300" simplePos="0" relativeHeight="251659264" behindDoc="0" locked="0" layoutInCell="1" allowOverlap="1">
            <wp:simplePos x="0" y="0"/>
            <wp:positionH relativeFrom="column">
              <wp:posOffset>609600</wp:posOffset>
            </wp:positionH>
            <wp:positionV relativeFrom="paragraph">
              <wp:posOffset>2136775</wp:posOffset>
            </wp:positionV>
            <wp:extent cx="535305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5822950" cy="4641850"/>
            <wp:effectExtent l="0" t="0" r="6350" b="6350"/>
            <wp:docPr id="1" name="Picture 1" descr="cid:image004.jpg@01CFC6A6.2CF7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4.jpg@01CFC6A6.2CF729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22950" cy="4641850"/>
                    </a:xfrm>
                    <a:prstGeom prst="rect">
                      <a:avLst/>
                    </a:prstGeom>
                    <a:noFill/>
                    <a:ln>
                      <a:noFill/>
                    </a:ln>
                  </pic:spPr>
                </pic:pic>
              </a:graphicData>
            </a:graphic>
          </wp:inline>
        </w:drawing>
      </w:r>
    </w:p>
    <w:p w:rsidR="00B86725" w:rsidRDefault="00B86725" w:rsidP="00B86725">
      <w:pPr>
        <w:pStyle w:val="ListParagraph"/>
        <w:numPr>
          <w:ilvl w:val="0"/>
          <w:numId w:val="2"/>
        </w:numPr>
        <w:rPr>
          <w:b/>
          <w:bCs/>
          <w:sz w:val="28"/>
          <w:szCs w:val="28"/>
        </w:rPr>
      </w:pPr>
      <w:r>
        <w:rPr>
          <w:b/>
          <w:bCs/>
          <w:sz w:val="28"/>
          <w:szCs w:val="28"/>
        </w:rPr>
        <w:t> Accept the terms of sale and privacy policy.  Click “activate my digital access”</w:t>
      </w:r>
    </w:p>
    <w:p w:rsidR="00B86725" w:rsidRDefault="00B86725" w:rsidP="00B86725">
      <w:pPr>
        <w:ind w:left="360"/>
        <w:rPr>
          <w:b/>
          <w:bCs/>
          <w:sz w:val="24"/>
          <w:szCs w:val="24"/>
        </w:rPr>
      </w:pPr>
    </w:p>
    <w:p w:rsidR="00B86725" w:rsidRDefault="00B86725" w:rsidP="00B86725">
      <w:pPr>
        <w:pStyle w:val="ListParagraph"/>
      </w:pPr>
      <w:r>
        <w:rPr>
          <w:noProof/>
        </w:rPr>
        <w:lastRenderedPageBreak/>
        <w:drawing>
          <wp:inline distT="0" distB="0" distL="0" distR="0">
            <wp:extent cx="5613400" cy="4400550"/>
            <wp:effectExtent l="0" t="0" r="6350" b="0"/>
            <wp:docPr id="5" name="Picture 5" descr="cid:image003.png@01CFC127.8E196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CFC127.8E196C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13400" cy="4400550"/>
                    </a:xfrm>
                    <a:prstGeom prst="rect">
                      <a:avLst/>
                    </a:prstGeom>
                    <a:noFill/>
                    <a:ln>
                      <a:noFill/>
                    </a:ln>
                  </pic:spPr>
                </pic:pic>
              </a:graphicData>
            </a:graphic>
          </wp:inline>
        </w:drawing>
      </w:r>
    </w:p>
    <w:p w:rsidR="00B86725" w:rsidRDefault="00B86725" w:rsidP="00B86725">
      <w:pPr>
        <w:pStyle w:val="ListParagraph"/>
      </w:pPr>
    </w:p>
    <w:p w:rsidR="00B86725" w:rsidRDefault="00B86725" w:rsidP="00B86725">
      <w:pPr>
        <w:pStyle w:val="ListParagraph"/>
      </w:pPr>
    </w:p>
    <w:p w:rsidR="00B86725" w:rsidRDefault="00B86725" w:rsidP="00B86725">
      <w:pPr>
        <w:pStyle w:val="ListParagraph"/>
        <w:numPr>
          <w:ilvl w:val="0"/>
          <w:numId w:val="2"/>
        </w:numPr>
      </w:pPr>
      <w:r>
        <w:rPr>
          <w:b/>
          <w:bCs/>
          <w:sz w:val="28"/>
          <w:szCs w:val="28"/>
        </w:rPr>
        <w:t xml:space="preserve">Enter the email address and password individually for each user.  The Zip Code can be the zip code for your school address.  The year of birth and gender can also be generic for every user.  Accept the terms of use and </w:t>
      </w:r>
      <w:r>
        <w:rPr>
          <w:b/>
          <w:bCs/>
          <w:sz w:val="28"/>
          <w:szCs w:val="28"/>
        </w:rPr>
        <w:lastRenderedPageBreak/>
        <w:t>click “Create Login”</w:t>
      </w:r>
      <w:r>
        <w:rPr>
          <w:noProof/>
        </w:rPr>
        <w:drawing>
          <wp:inline distT="0" distB="0" distL="0" distR="0">
            <wp:extent cx="6210300" cy="4851400"/>
            <wp:effectExtent l="0" t="0" r="0" b="6350"/>
            <wp:docPr id="4" name="Picture 4" descr="cid:image006.jpg@01CFC6A6.2CF7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FC6A6.2CF7296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210300" cy="4851400"/>
                    </a:xfrm>
                    <a:prstGeom prst="rect">
                      <a:avLst/>
                    </a:prstGeom>
                    <a:noFill/>
                    <a:ln>
                      <a:noFill/>
                    </a:ln>
                  </pic:spPr>
                </pic:pic>
              </a:graphicData>
            </a:graphic>
          </wp:inline>
        </w:drawing>
      </w:r>
    </w:p>
    <w:p w:rsidR="00B86725" w:rsidRDefault="00B86725" w:rsidP="00B86725">
      <w:pPr>
        <w:pStyle w:val="ListParagraph"/>
      </w:pPr>
      <w:r>
        <w:rPr>
          <w:noProof/>
        </w:rPr>
        <w:lastRenderedPageBreak/>
        <w:drawing>
          <wp:inline distT="0" distB="0" distL="0" distR="0">
            <wp:extent cx="5956300" cy="4762500"/>
            <wp:effectExtent l="0" t="0" r="6350" b="0"/>
            <wp:docPr id="3" name="Picture 3" descr="cid:image007.jpg@01CFC6A6.2CF7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jpg@01CFC6A6.2CF729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56300" cy="4762500"/>
                    </a:xfrm>
                    <a:prstGeom prst="rect">
                      <a:avLst/>
                    </a:prstGeom>
                    <a:noFill/>
                    <a:ln>
                      <a:noFill/>
                    </a:ln>
                  </pic:spPr>
                </pic:pic>
              </a:graphicData>
            </a:graphic>
          </wp:inline>
        </w:drawing>
      </w:r>
    </w:p>
    <w:p w:rsidR="00B86725" w:rsidRDefault="00B86725">
      <w:hyperlink r:id="rId17" w:history="1">
        <w:r w:rsidRPr="007952FF">
          <w:rPr>
            <w:rStyle w:val="Hyperlink"/>
          </w:rPr>
          <w:t>www.naviance.com</w:t>
        </w:r>
      </w:hyperlink>
      <w:r>
        <w:t xml:space="preserve"> </w:t>
      </w:r>
    </w:p>
    <w:p w:rsidR="00B86725" w:rsidRDefault="00B86725">
      <w:r>
        <w:t>Miss. Nibbe will help us with that…</w:t>
      </w:r>
      <w:bookmarkStart w:id="0" w:name="_GoBack"/>
      <w:bookmarkEnd w:id="0"/>
    </w:p>
    <w:sectPr w:rsidR="00B86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4FD"/>
    <w:multiLevelType w:val="hybridMultilevel"/>
    <w:tmpl w:val="8C481A16"/>
    <w:lvl w:ilvl="0" w:tplc="47308648">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3A6C7E"/>
    <w:multiLevelType w:val="multilevel"/>
    <w:tmpl w:val="F75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25"/>
    <w:rsid w:val="007671A3"/>
    <w:rsid w:val="00B8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5"/>
    <w:rPr>
      <w:color w:val="0000FF" w:themeColor="hyperlink"/>
      <w:u w:val="single"/>
    </w:rPr>
  </w:style>
  <w:style w:type="paragraph" w:styleId="ListParagraph">
    <w:name w:val="List Paragraph"/>
    <w:basedOn w:val="Normal"/>
    <w:uiPriority w:val="34"/>
    <w:qFormat/>
    <w:rsid w:val="00B86725"/>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B86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5"/>
    <w:rPr>
      <w:color w:val="0000FF" w:themeColor="hyperlink"/>
      <w:u w:val="single"/>
    </w:rPr>
  </w:style>
  <w:style w:type="paragraph" w:styleId="ListParagraph">
    <w:name w:val="List Paragraph"/>
    <w:basedOn w:val="Normal"/>
    <w:uiPriority w:val="34"/>
    <w:qFormat/>
    <w:rsid w:val="00B86725"/>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B86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8024">
      <w:bodyDiv w:val="1"/>
      <w:marLeft w:val="0"/>
      <w:marRight w:val="0"/>
      <w:marTop w:val="0"/>
      <w:marBottom w:val="0"/>
      <w:divBdr>
        <w:top w:val="none" w:sz="0" w:space="0" w:color="auto"/>
        <w:left w:val="none" w:sz="0" w:space="0" w:color="auto"/>
        <w:bottom w:val="none" w:sz="0" w:space="0" w:color="auto"/>
        <w:right w:val="none" w:sz="0" w:space="0" w:color="auto"/>
      </w:divBdr>
    </w:div>
    <w:div w:id="304748830">
      <w:bodyDiv w:val="1"/>
      <w:marLeft w:val="0"/>
      <w:marRight w:val="0"/>
      <w:marTop w:val="0"/>
      <w:marBottom w:val="0"/>
      <w:divBdr>
        <w:top w:val="none" w:sz="0" w:space="0" w:color="auto"/>
        <w:left w:val="none" w:sz="0" w:space="0" w:color="auto"/>
        <w:bottom w:val="none" w:sz="0" w:space="0" w:color="auto"/>
        <w:right w:val="none" w:sz="0" w:space="0" w:color="auto"/>
      </w:divBdr>
    </w:div>
    <w:div w:id="340402481">
      <w:bodyDiv w:val="1"/>
      <w:marLeft w:val="0"/>
      <w:marRight w:val="0"/>
      <w:marTop w:val="0"/>
      <w:marBottom w:val="0"/>
      <w:divBdr>
        <w:top w:val="none" w:sz="0" w:space="0" w:color="auto"/>
        <w:left w:val="none" w:sz="0" w:space="0" w:color="auto"/>
        <w:bottom w:val="none" w:sz="0" w:space="0" w:color="auto"/>
        <w:right w:val="none" w:sz="0" w:space="0" w:color="auto"/>
      </w:divBdr>
      <w:divsChild>
        <w:div w:id="2083915153">
          <w:marLeft w:val="0"/>
          <w:marRight w:val="0"/>
          <w:marTop w:val="0"/>
          <w:marBottom w:val="0"/>
          <w:divBdr>
            <w:top w:val="none" w:sz="0" w:space="0" w:color="auto"/>
            <w:left w:val="none" w:sz="0" w:space="0" w:color="auto"/>
            <w:bottom w:val="none" w:sz="0" w:space="0" w:color="auto"/>
            <w:right w:val="none" w:sz="0" w:space="0" w:color="auto"/>
          </w:divBdr>
          <w:divsChild>
            <w:div w:id="1067876267">
              <w:marLeft w:val="0"/>
              <w:marRight w:val="0"/>
              <w:marTop w:val="0"/>
              <w:marBottom w:val="0"/>
              <w:divBdr>
                <w:top w:val="none" w:sz="0" w:space="0" w:color="auto"/>
                <w:left w:val="none" w:sz="0" w:space="0" w:color="auto"/>
                <w:bottom w:val="none" w:sz="0" w:space="0" w:color="auto"/>
                <w:right w:val="none" w:sz="0" w:space="0" w:color="auto"/>
              </w:divBdr>
              <w:divsChild>
                <w:div w:id="562182086">
                  <w:marLeft w:val="0"/>
                  <w:marRight w:val="0"/>
                  <w:marTop w:val="0"/>
                  <w:marBottom w:val="0"/>
                  <w:divBdr>
                    <w:top w:val="none" w:sz="0" w:space="0" w:color="auto"/>
                    <w:left w:val="none" w:sz="0" w:space="0" w:color="auto"/>
                    <w:bottom w:val="none" w:sz="0" w:space="0" w:color="auto"/>
                    <w:right w:val="none" w:sz="0" w:space="0" w:color="auto"/>
                  </w:divBdr>
                  <w:divsChild>
                    <w:div w:id="2037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artribune.com/signup" TargetMode="External"/><Relationship Id="rId12" Type="http://schemas.openxmlformats.org/officeDocument/2006/relationships/image" Target="cid:image005.png@01CFC6A6.2CF72960" TargetMode="External"/><Relationship Id="rId17" Type="http://schemas.openxmlformats.org/officeDocument/2006/relationships/hyperlink" Target="http://www.naviance.com" TargetMode="External"/><Relationship Id="rId2" Type="http://schemas.openxmlformats.org/officeDocument/2006/relationships/styles" Target="styles.xml"/><Relationship Id="rId16" Type="http://schemas.openxmlformats.org/officeDocument/2006/relationships/image" Target="cid:image007.jpg@01CFC6A6.2CF72960" TargetMode="External"/><Relationship Id="rId1" Type="http://schemas.openxmlformats.org/officeDocument/2006/relationships/numbering" Target="numbering.xml"/><Relationship Id="rId6" Type="http://schemas.openxmlformats.org/officeDocument/2006/relationships/hyperlink" Target="http://www.turnitin.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cid:image004.jpg@01CFC6A6.2CF729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image006.jpg@01CFC6A6.2CF72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2014-09-19T15:25:00Z</dcterms:created>
  <dcterms:modified xsi:type="dcterms:W3CDTF">2014-09-19T15:33:00Z</dcterms:modified>
</cp:coreProperties>
</file>